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42191">
      <w:pPr>
        <w:jc w:val="center"/>
        <w:rPr>
          <w:rFonts w:hint="eastAsia" w:ascii="宋体"/>
          <w:b/>
          <w:sz w:val="32"/>
          <w:szCs w:val="32"/>
        </w:rPr>
      </w:pPr>
      <w:r>
        <w:rPr>
          <w:rFonts w:ascii="宋体"/>
          <w:b/>
          <w:sz w:val="32"/>
          <w:szCs w:val="32"/>
        </w:rPr>
        <w:t>吴敬琏经济学院本科</w:t>
      </w:r>
      <w:r>
        <w:rPr>
          <w:rFonts w:hint="eastAsia" w:ascii="宋体"/>
          <w:b/>
          <w:sz w:val="32"/>
          <w:szCs w:val="32"/>
        </w:rPr>
        <w:t>毕业设计（论文）检查表</w:t>
      </w:r>
    </w:p>
    <w:p w14:paraId="2EEFAEBD">
      <w:pPr>
        <w:spacing w:before="156" w:beforeLines="50" w:after="156" w:afterLines="50"/>
        <w:rPr>
          <w:rFonts w:hint="eastAsia"/>
          <w:szCs w:val="21"/>
        </w:rPr>
      </w:pPr>
      <w:r>
        <w:rPr>
          <w:rFonts w:hint="eastAsia"/>
          <w:szCs w:val="21"/>
        </w:rPr>
        <w:t>学院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  <w:lang w:val="en-US" w:eastAsia="zh-CN"/>
        </w:rPr>
        <w:t>吴敬琏经济学院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</w:rPr>
        <w:t>专业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  <w:lang w:val="en-US" w:eastAsia="zh-CN"/>
        </w:rPr>
        <w:t>国际经济与贸易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 xml:space="preserve">     班级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  <w:lang w:val="en-US" w:eastAsia="zh-CN"/>
        </w:rPr>
        <w:t>国贸225</w:t>
      </w:r>
      <w:r>
        <w:rPr>
          <w:rFonts w:hint="eastAsia"/>
          <w:szCs w:val="21"/>
          <w:u w:val="single"/>
        </w:rPr>
        <w:t xml:space="preserve">         </w:t>
      </w:r>
    </w:p>
    <w:tbl>
      <w:tblPr>
        <w:tblStyle w:val="5"/>
        <w:tblW w:w="4928" w:type="pct"/>
        <w:tblInd w:w="-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226"/>
        <w:gridCol w:w="676"/>
        <w:gridCol w:w="556"/>
        <w:gridCol w:w="686"/>
        <w:gridCol w:w="686"/>
        <w:gridCol w:w="772"/>
        <w:gridCol w:w="1146"/>
        <w:gridCol w:w="100"/>
        <w:gridCol w:w="2489"/>
      </w:tblGrid>
      <w:tr w14:paraId="481A0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75" w:hRule="atLeast"/>
        </w:trPr>
        <w:tc>
          <w:tcPr>
            <w:tcW w:w="727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08444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学生姓名</w:t>
            </w:r>
          </w:p>
        </w:tc>
        <w:tc>
          <w:tcPr>
            <w:tcW w:w="740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52F69F6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napToGrid w:val="0"/>
                <w:kern w:val="0"/>
                <w:sz w:val="24"/>
                <w:szCs w:val="24"/>
                <w:u w:val="none"/>
              </w:rPr>
              <w:t>钱淼程</w:t>
            </w:r>
          </w:p>
        </w:tc>
        <w:tc>
          <w:tcPr>
            <w:tcW w:w="412" w:type="pct"/>
            <w:noWrap w:val="0"/>
            <w:tcMar>
              <w:left w:w="28" w:type="dxa"/>
              <w:right w:w="28" w:type="dxa"/>
            </w:tcMar>
            <w:vAlign w:val="center"/>
          </w:tcPr>
          <w:p w14:paraId="549531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876" w:type="pct"/>
            <w:gridSpan w:val="2"/>
            <w:noWrap w:val="0"/>
            <w:vAlign w:val="center"/>
          </w:tcPr>
          <w:p w14:paraId="74114398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b/>
                <w:snapToGrid w:val="0"/>
                <w:kern w:val="0"/>
                <w:szCs w:val="21"/>
                <w:u w:val="none"/>
              </w:rPr>
              <w:t>2200130535</w:t>
            </w:r>
          </w:p>
        </w:tc>
        <w:tc>
          <w:tcPr>
            <w:tcW w:w="749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03028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填报时间</w:t>
            </w:r>
          </w:p>
        </w:tc>
        <w:tc>
          <w:tcPr>
            <w:tcW w:w="1497" w:type="pct"/>
            <w:noWrap w:val="0"/>
            <w:vAlign w:val="center"/>
          </w:tcPr>
          <w:p w14:paraId="641046D8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2026</w:t>
            </w:r>
            <w:r>
              <w:rPr>
                <w:rFonts w:hint="eastAsia"/>
                <w:szCs w:val="21"/>
              </w:rPr>
              <w:t xml:space="preserve">年 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26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14:paraId="019C8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8" w:hRule="atLeast"/>
        </w:trPr>
        <w:tc>
          <w:tcPr>
            <w:tcW w:w="591" w:type="pct"/>
            <w:noWrap w:val="0"/>
            <w:tcMar>
              <w:left w:w="28" w:type="dxa"/>
              <w:right w:w="28" w:type="dxa"/>
            </w:tcMar>
            <w:vAlign w:val="center"/>
          </w:tcPr>
          <w:p w14:paraId="7D1450F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题目名称</w:t>
            </w:r>
          </w:p>
        </w:tc>
        <w:tc>
          <w:tcPr>
            <w:tcW w:w="4409" w:type="pct"/>
            <w:gridSpan w:val="9"/>
            <w:noWrap w:val="0"/>
            <w:tcMar>
              <w:left w:w="28" w:type="dxa"/>
              <w:right w:w="28" w:type="dxa"/>
            </w:tcMar>
            <w:vAlign w:val="center"/>
          </w:tcPr>
          <w:p w14:paraId="56EDF272">
            <w:pPr>
              <w:spacing w:before="156" w:beforeLines="50" w:after="156" w:afterLines="50"/>
              <w:rPr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napToGrid w:val="0"/>
                <w:kern w:val="0"/>
                <w:sz w:val="24"/>
                <w:szCs w:val="24"/>
                <w:u w:val="none"/>
              </w:rPr>
              <w:t xml:space="preserve">自贸区建设的经济增长效应研究                                       </w:t>
            </w:r>
          </w:p>
        </w:tc>
      </w:tr>
      <w:tr w14:paraId="34B27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48" w:hRule="atLeast"/>
        </w:trPr>
        <w:tc>
          <w:tcPr>
            <w:tcW w:w="5000" w:type="pct"/>
            <w:gridSpan w:val="10"/>
            <w:tcBorders>
              <w:top w:val="dotted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2EAE680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.审核选题情况</w:t>
            </w:r>
          </w:p>
        </w:tc>
      </w:tr>
      <w:tr w14:paraId="54C2C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700C2F3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F5EAAF5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D0EBDD5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16FD59A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45C1A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34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7236AA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.审核论文结构</w:t>
            </w:r>
          </w:p>
        </w:tc>
      </w:tr>
      <w:tr w14:paraId="4BA4C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982B31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2D8B1F70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87C317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58CBCE8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136E3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49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6653071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审核研究方法</w:t>
            </w:r>
          </w:p>
        </w:tc>
      </w:tr>
      <w:tr w14:paraId="1C6CF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0A4634E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54D51AC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F50C039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EE7BAA5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0B8D2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65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024A3EE8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毕业论文质量综合评价</w:t>
            </w:r>
          </w:p>
        </w:tc>
      </w:tr>
      <w:tr w14:paraId="353AE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180B9AE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3990B41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CBFACF3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C29253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66BE1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25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D83D9A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建议检查结果：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1B9B176">
            <w:pPr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>过</w:t>
            </w:r>
          </w:p>
        </w:tc>
        <w:tc>
          <w:tcPr>
            <w:tcW w:w="2709" w:type="pct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 w14:paraId="5570A94F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限期整改</w:t>
            </w:r>
          </w:p>
        </w:tc>
      </w:tr>
      <w:tr w14:paraId="5F636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315" w:hRule="atLeast"/>
        </w:trPr>
        <w:tc>
          <w:tcPr>
            <w:tcW w:w="5000" w:type="pct"/>
            <w:gridSpan w:val="10"/>
            <w:tcBorders>
              <w:bottom w:val="doub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7331AFE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存在的问题与建议：</w:t>
            </w:r>
          </w:p>
          <w:p w14:paraId="19B99443">
            <w:pPr>
              <w:rPr>
                <w:rFonts w:hint="eastAsia"/>
                <w:szCs w:val="21"/>
              </w:rPr>
            </w:pPr>
          </w:p>
          <w:p w14:paraId="44B0D859">
            <w:pPr>
              <w:ind w:firstLine="420" w:firstLineChars="20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国内外研究现状里的国内文献年份只到2021年，国外文献年份只到2005年，年份较旧。实证分析的</w:t>
            </w:r>
            <w:bookmarkStart w:id="0" w:name="_GoBack"/>
            <w:bookmarkEnd w:id="0"/>
            <w:r>
              <w:rPr>
                <w:rFonts w:hint="eastAsia"/>
                <w:szCs w:val="21"/>
                <w:lang w:val="en-US" w:eastAsia="zh-CN"/>
              </w:rPr>
              <w:t>数据只到2023年，建议更新到2024年。</w:t>
            </w:r>
          </w:p>
          <w:p w14:paraId="1AB72972">
            <w:pPr>
              <w:rPr>
                <w:rFonts w:hint="eastAsia"/>
                <w:szCs w:val="21"/>
              </w:rPr>
            </w:pPr>
          </w:p>
          <w:p w14:paraId="0FAC1761">
            <w:pPr>
              <w:rPr>
                <w:rFonts w:hint="eastAsia"/>
                <w:szCs w:val="21"/>
              </w:rPr>
            </w:pPr>
          </w:p>
          <w:p w14:paraId="105AF8F4">
            <w:pPr>
              <w:rPr>
                <w:rFonts w:hint="eastAsia"/>
                <w:szCs w:val="21"/>
              </w:rPr>
            </w:pPr>
          </w:p>
          <w:p w14:paraId="289E760A">
            <w:pPr>
              <w:rPr>
                <w:rFonts w:hint="eastAsia"/>
                <w:szCs w:val="21"/>
              </w:rPr>
            </w:pPr>
          </w:p>
          <w:p w14:paraId="116A4E13">
            <w:pPr>
              <w:rPr>
                <w:szCs w:val="21"/>
              </w:rPr>
            </w:pPr>
          </w:p>
          <w:p w14:paraId="0008FD14">
            <w:pPr>
              <w:rPr>
                <w:szCs w:val="21"/>
              </w:rPr>
            </w:pPr>
          </w:p>
          <w:p w14:paraId="79865A70">
            <w:pPr>
              <w:rPr>
                <w:szCs w:val="21"/>
              </w:rPr>
            </w:pPr>
          </w:p>
          <w:p w14:paraId="4ED3A73E">
            <w:pPr>
              <w:rPr>
                <w:szCs w:val="21"/>
              </w:rPr>
            </w:pPr>
          </w:p>
          <w:p w14:paraId="67A3F83A">
            <w:pPr>
              <w:rPr>
                <w:szCs w:val="21"/>
              </w:rPr>
            </w:pPr>
          </w:p>
          <w:p w14:paraId="7A15A795">
            <w:pPr>
              <w:rPr>
                <w:szCs w:val="21"/>
              </w:rPr>
            </w:pPr>
          </w:p>
          <w:p w14:paraId="052D3066">
            <w:pPr>
              <w:rPr>
                <w:szCs w:val="21"/>
              </w:rPr>
            </w:pPr>
          </w:p>
          <w:p w14:paraId="282AE32C">
            <w:pPr>
              <w:rPr>
                <w:rFonts w:hint="eastAsia"/>
                <w:szCs w:val="21"/>
              </w:rPr>
            </w:pPr>
          </w:p>
          <w:p w14:paraId="4870E3C7">
            <w:pPr>
              <w:rPr>
                <w:szCs w:val="21"/>
              </w:rPr>
            </w:pPr>
          </w:p>
          <w:p w14:paraId="3937E2A9">
            <w:pPr>
              <w:rPr>
                <w:szCs w:val="21"/>
              </w:rPr>
            </w:pPr>
          </w:p>
          <w:p w14:paraId="1BF732CD">
            <w:pPr>
              <w:rPr>
                <w:rFonts w:hint="eastAsia"/>
                <w:szCs w:val="21"/>
              </w:rPr>
            </w:pPr>
          </w:p>
          <w:p w14:paraId="444185DE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                                             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</w:p>
        </w:tc>
      </w:tr>
    </w:tbl>
    <w:p w14:paraId="4D00B439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注：该表由负责毕业论文质量抽检的教师填写。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D85EB6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2F"/>
    <w:rsid w:val="000243D2"/>
    <w:rsid w:val="00034CBD"/>
    <w:rsid w:val="00037894"/>
    <w:rsid w:val="000B0634"/>
    <w:rsid w:val="00143652"/>
    <w:rsid w:val="00144068"/>
    <w:rsid w:val="00153261"/>
    <w:rsid w:val="0017229E"/>
    <w:rsid w:val="002175D2"/>
    <w:rsid w:val="00243C2F"/>
    <w:rsid w:val="0028686C"/>
    <w:rsid w:val="002A42D9"/>
    <w:rsid w:val="002F28F9"/>
    <w:rsid w:val="00335626"/>
    <w:rsid w:val="00403EA8"/>
    <w:rsid w:val="0041787B"/>
    <w:rsid w:val="004417B8"/>
    <w:rsid w:val="005570DD"/>
    <w:rsid w:val="005A4FFA"/>
    <w:rsid w:val="005C3911"/>
    <w:rsid w:val="005F2D03"/>
    <w:rsid w:val="006135B8"/>
    <w:rsid w:val="00655981"/>
    <w:rsid w:val="0069183F"/>
    <w:rsid w:val="007928EB"/>
    <w:rsid w:val="007C11DA"/>
    <w:rsid w:val="007C6666"/>
    <w:rsid w:val="008276DB"/>
    <w:rsid w:val="009202F6"/>
    <w:rsid w:val="009D42AE"/>
    <w:rsid w:val="00A11E27"/>
    <w:rsid w:val="00A17694"/>
    <w:rsid w:val="00A24C73"/>
    <w:rsid w:val="00A31F6A"/>
    <w:rsid w:val="00A4328C"/>
    <w:rsid w:val="00A8438E"/>
    <w:rsid w:val="00AC7667"/>
    <w:rsid w:val="00B65203"/>
    <w:rsid w:val="00BD5AAB"/>
    <w:rsid w:val="00D263FD"/>
    <w:rsid w:val="00D9555B"/>
    <w:rsid w:val="00DC3472"/>
    <w:rsid w:val="00E4743F"/>
    <w:rsid w:val="00EA5EFC"/>
    <w:rsid w:val="00EB0757"/>
    <w:rsid w:val="00F120AC"/>
    <w:rsid w:val="00F45DCE"/>
    <w:rsid w:val="00F6402F"/>
    <w:rsid w:val="00F85995"/>
    <w:rsid w:val="00FC3D75"/>
    <w:rsid w:val="121073DE"/>
    <w:rsid w:val="221B56B0"/>
    <w:rsid w:val="22394A78"/>
    <w:rsid w:val="28F3189D"/>
    <w:rsid w:val="4E2A6D4B"/>
    <w:rsid w:val="5C12559D"/>
    <w:rsid w:val="709130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1</Pages>
  <Words>136</Words>
  <Characters>142</Characters>
  <Lines>3</Lines>
  <Paragraphs>1</Paragraphs>
  <TotalTime>2</TotalTime>
  <ScaleCrop>false</ScaleCrop>
  <LinksUpToDate>false</LinksUpToDate>
  <CharactersWithSpaces>382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2023-04-25T02:36:00Z</dcterms:created>
  <dc:creator>番茄花园</dc:creator>
  <cp:lastModifiedBy>WPS_1659274382</cp:lastModifiedBy>
  <cp:lastPrinted>2015-06-23T06:10:00Z</cp:lastPrinted>
  <dcterms:modified xsi:type="dcterms:W3CDTF">2026-04-26T22:49:20Z</dcterms:modified>
  <dc:title>附件1西南交通大学毕业论文（设计）工作中期检查表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eyJoZGlkIjoiZjA4ZWYxZTk1NzQwYzdhYjU4MGNkODk0ZmE5OWQxZmYiLCJ1c2VySWQiOiIxMzk2MDY1NDI2In0=</vt:lpwstr>
  </property>
  <property fmtid="{D5CDD505-2E9C-101B-9397-08002B2CF9AE}" pid="3" name="KSOProductBuildVer">
    <vt:lpwstr>2052-12.1.0.25865</vt:lpwstr>
  </property>
  <property fmtid="{D5CDD505-2E9C-101B-9397-08002B2CF9AE}" pid="4" name="ICV">
    <vt:lpwstr>FA4F4317CD6A48A6B0401ECD42BE4DC9_13</vt:lpwstr>
  </property>
</Properties>
</file>